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3 ways to change programs when using your Beltone myPAL P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POP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01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