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change battery on your Beltone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insert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batteries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aids?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fingernail.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tool,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removing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protective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inserting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aid. </w:t>
      </w:r>
      <w:r w:rsidR="00000000" w:rsidRPr="00000000" w:rsidDel="00000000">
        <w:rPr>
          <w:rtl w:val="0"/>
        </w:rPr>
        <w:t xml:space="preserve">Insert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insert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compartment.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door.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