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request Remote Care service via the HearMax app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 HAPPY, UPLIFTING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28786405-6191.docx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