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Activate Ultra Focus with HearMax app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[MUSIC PLAYING]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28786313-6191.docx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