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BT_Change program and control volume through Beltone HearMaxTM app on an Android device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[MUSIC PLAYING]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28786327-6191.docx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